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C86" w:rsidRPr="00110C86" w:rsidRDefault="00110C86" w:rsidP="00110C86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bookmarkStart w:id="0" w:name="_GoBack"/>
      <w:bookmarkEnd w:id="0"/>
      <w:r w:rsidRPr="00110C86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C86" w:rsidRPr="00110C86" w:rsidRDefault="00110C86" w:rsidP="00110C86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10C86">
        <w:rPr>
          <w:rFonts w:ascii="Times New Roman" w:hAnsi="Times New Roman" w:cs="Times New Roman"/>
          <w:b/>
          <w:spacing w:val="20"/>
          <w:sz w:val="28"/>
          <w:szCs w:val="28"/>
        </w:rPr>
        <w:t>НОСІВСЬКА МІСЬКА РАДА</w:t>
      </w:r>
    </w:p>
    <w:p w:rsidR="00110C86" w:rsidRPr="00110C86" w:rsidRDefault="00110C86" w:rsidP="00110C86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110C86">
        <w:rPr>
          <w:rFonts w:ascii="Times New Roman" w:hAnsi="Times New Roman" w:cs="Times New Roman"/>
          <w:b/>
          <w:spacing w:val="20"/>
          <w:sz w:val="28"/>
        </w:rPr>
        <w:t>ВІДДІЛ ОСВІТИ, СІМ’Ї, МОЛОДІ ТА СПОРТУ</w:t>
      </w:r>
    </w:p>
    <w:p w:rsidR="00110C86" w:rsidRPr="00110C86" w:rsidRDefault="00110C86" w:rsidP="00110C86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pacing w:val="100"/>
          <w:sz w:val="28"/>
          <w:szCs w:val="28"/>
        </w:rPr>
      </w:pPr>
      <w:r w:rsidRPr="00110C86">
        <w:rPr>
          <w:rFonts w:ascii="Times New Roman" w:hAnsi="Times New Roman" w:cs="Times New Roman"/>
          <w:b/>
          <w:bCs/>
          <w:caps/>
          <w:spacing w:val="100"/>
          <w:sz w:val="28"/>
          <w:szCs w:val="28"/>
        </w:rPr>
        <w:t>НАКаз</w:t>
      </w:r>
    </w:p>
    <w:p w:rsidR="00110C86" w:rsidRPr="00110C86" w:rsidRDefault="00110C86" w:rsidP="00110C86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pacing w:val="100"/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127"/>
        <w:gridCol w:w="4366"/>
        <w:gridCol w:w="595"/>
      </w:tblGrid>
      <w:tr w:rsidR="00110C86" w:rsidRPr="00110C86" w:rsidTr="00DA7215">
        <w:trPr>
          <w:trHeight w:hRule="exact" w:val="34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C86" w:rsidRPr="00110C86" w:rsidRDefault="00DA7215" w:rsidP="00B67349">
            <w:pPr>
              <w:framePr w:w="9746" w:h="346" w:hRule="exact" w:hSpace="170" w:wrap="around" w:vAnchor="text" w:hAnchor="page" w:x="1794" w:y="91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листопада</w:t>
            </w:r>
          </w:p>
        </w:tc>
        <w:tc>
          <w:tcPr>
            <w:tcW w:w="2127" w:type="dxa"/>
            <w:vAlign w:val="bottom"/>
          </w:tcPr>
          <w:p w:rsidR="00110C86" w:rsidRPr="00110C86" w:rsidRDefault="00110C86" w:rsidP="00B67349">
            <w:pPr>
              <w:framePr w:w="9746" w:h="346" w:hRule="exact" w:hSpace="170" w:wrap="around" w:vAnchor="text" w:hAnchor="page" w:x="1794" w:y="9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10C86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110C86" w:rsidRPr="00110C86" w:rsidRDefault="00110C86" w:rsidP="00B67349">
            <w:pPr>
              <w:keepNext/>
              <w:framePr w:w="9746" w:h="346" w:hRule="exact" w:hSpace="170" w:wrap="around" w:vAnchor="text" w:hAnchor="page" w:x="1794" w:y="91"/>
              <w:spacing w:after="0" w:line="360" w:lineRule="auto"/>
              <w:ind w:right="-2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C8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110C86">
              <w:rPr>
                <w:rFonts w:ascii="Times New Roman" w:hAnsi="Times New Roman" w:cs="Times New Roman"/>
                <w:sz w:val="28"/>
                <w:szCs w:val="28"/>
              </w:rPr>
              <w:t>Носівка</w:t>
            </w:r>
            <w:proofErr w:type="spellEnd"/>
            <w:r w:rsidRPr="00110C8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10C8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10C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№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C86" w:rsidRPr="00110C86" w:rsidRDefault="00DA7215" w:rsidP="00B67349">
            <w:pPr>
              <w:framePr w:w="9746" w:h="346" w:hRule="exact" w:hSpace="170" w:wrap="around" w:vAnchor="text" w:hAnchor="page" w:x="1794" w:y="9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110C86" w:rsidRPr="00061812" w:rsidRDefault="00110C86" w:rsidP="00591237">
      <w:pPr>
        <w:pStyle w:val="a3"/>
        <w:tabs>
          <w:tab w:val="center" w:pos="366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B2656" w:rsidRDefault="00591237" w:rsidP="006B2656">
      <w:pPr>
        <w:pStyle w:val="a3"/>
        <w:tabs>
          <w:tab w:val="center" w:pos="3660"/>
        </w:tabs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110C86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6B2656">
        <w:rPr>
          <w:rFonts w:ascii="Times New Roman" w:hAnsi="Times New Roman" w:cs="Times New Roman"/>
          <w:b/>
          <w:i/>
          <w:sz w:val="28"/>
          <w:szCs w:val="28"/>
        </w:rPr>
        <w:t xml:space="preserve">проведення інвентаризації </w:t>
      </w:r>
    </w:p>
    <w:p w:rsidR="00D71D68" w:rsidRDefault="006B2656" w:rsidP="006B2656">
      <w:pPr>
        <w:pStyle w:val="a3"/>
        <w:tabs>
          <w:tab w:val="center" w:pos="3660"/>
        </w:tabs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бібліотечних фондів</w:t>
      </w:r>
    </w:p>
    <w:p w:rsidR="00591237" w:rsidRPr="00110C86" w:rsidRDefault="00D06488" w:rsidP="006B2656">
      <w:pPr>
        <w:pStyle w:val="a3"/>
        <w:tabs>
          <w:tab w:val="center" w:pos="3660"/>
        </w:tabs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художньої літератури</w:t>
      </w:r>
    </w:p>
    <w:p w:rsidR="00591237" w:rsidRPr="00061812" w:rsidRDefault="00591237" w:rsidP="00591237">
      <w:pPr>
        <w:pStyle w:val="a3"/>
        <w:tabs>
          <w:tab w:val="center" w:pos="3660"/>
        </w:tabs>
        <w:rPr>
          <w:rFonts w:ascii="Times New Roman" w:hAnsi="Times New Roman" w:cs="Times New Roman"/>
          <w:sz w:val="24"/>
          <w:szCs w:val="24"/>
        </w:rPr>
      </w:pPr>
    </w:p>
    <w:p w:rsidR="006B2656" w:rsidRDefault="006B2656" w:rsidP="00F43386">
      <w:pPr>
        <w:pStyle w:val="a3"/>
        <w:tabs>
          <w:tab w:val="center" w:pos="3660"/>
        </w:tabs>
        <w:ind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7034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 виконання законів України «Про освіту», </w:t>
      </w:r>
      <w:r w:rsidR="0077034C" w:rsidRPr="0077034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відповідно до п.4. </w:t>
      </w:r>
      <w:r w:rsidR="0077034C" w:rsidRPr="0077034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Інструкції про порядок комплектування та облік підручників і навчальних посібників у бібліотечних фондах загальноосвітніх, професійно-технічних навчальних закладів та вищих навчальних закладів І-ІІ рівнів акредитації</w:t>
      </w:r>
      <w:r w:rsidR="0039297C" w:rsidRPr="0077034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7034C" w:rsidRPr="0077034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 метою забезпечення учнів та вчителів закладів загальної середньої освіти  підручниками та навчальними посібниками </w:t>
      </w:r>
      <w:r w:rsidRPr="0077034C">
        <w:rPr>
          <w:rFonts w:ascii="Times New Roman" w:hAnsi="Times New Roman" w:cs="Times New Roman"/>
          <w:b/>
          <w:color w:val="auto"/>
          <w:sz w:val="28"/>
          <w:szCs w:val="28"/>
        </w:rPr>
        <w:t>н а к а з у ю:</w:t>
      </w:r>
    </w:p>
    <w:p w:rsidR="00DA7215" w:rsidRPr="0077034C" w:rsidRDefault="00DA7215" w:rsidP="00F43386">
      <w:pPr>
        <w:pStyle w:val="a3"/>
        <w:tabs>
          <w:tab w:val="center" w:pos="3660"/>
        </w:tabs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6B2656" w:rsidRPr="00A16A3E" w:rsidRDefault="00A16A3E" w:rsidP="00A16A3E">
      <w:pPr>
        <w:shd w:val="clear" w:color="auto" w:fill="FFFFFF"/>
        <w:tabs>
          <w:tab w:val="left" w:pos="993"/>
          <w:tab w:val="left" w:pos="1276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B2656" w:rsidRPr="00A16A3E">
        <w:rPr>
          <w:rFonts w:ascii="Times New Roman" w:hAnsi="Times New Roman" w:cs="Times New Roman"/>
          <w:sz w:val="28"/>
          <w:szCs w:val="28"/>
        </w:rPr>
        <w:t>Директорам закладі</w:t>
      </w:r>
      <w:r w:rsidRPr="00A16A3E">
        <w:rPr>
          <w:rFonts w:ascii="Times New Roman" w:hAnsi="Times New Roman" w:cs="Times New Roman"/>
          <w:sz w:val="28"/>
          <w:szCs w:val="28"/>
        </w:rPr>
        <w:t xml:space="preserve">в загальної середньої освіти </w:t>
      </w:r>
      <w:proofErr w:type="spellStart"/>
      <w:r w:rsidRPr="00A16A3E">
        <w:rPr>
          <w:rFonts w:ascii="Times New Roman" w:hAnsi="Times New Roman" w:cs="Times New Roman"/>
          <w:sz w:val="28"/>
          <w:szCs w:val="28"/>
        </w:rPr>
        <w:t>І.Нечес</w:t>
      </w:r>
      <w:proofErr w:type="spellEnd"/>
      <w:r w:rsidRPr="00A16A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A3E">
        <w:rPr>
          <w:rFonts w:ascii="Times New Roman" w:hAnsi="Times New Roman" w:cs="Times New Roman"/>
          <w:sz w:val="28"/>
          <w:szCs w:val="28"/>
        </w:rPr>
        <w:t>С.</w:t>
      </w:r>
      <w:r w:rsidR="006B2656" w:rsidRPr="00A16A3E">
        <w:rPr>
          <w:rFonts w:ascii="Times New Roman" w:hAnsi="Times New Roman" w:cs="Times New Roman"/>
          <w:sz w:val="28"/>
          <w:szCs w:val="28"/>
        </w:rPr>
        <w:t>Дубов</w:t>
      </w:r>
      <w:r w:rsidRPr="00A16A3E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A16A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A3E">
        <w:rPr>
          <w:rFonts w:ascii="Times New Roman" w:hAnsi="Times New Roman" w:cs="Times New Roman"/>
          <w:sz w:val="28"/>
          <w:szCs w:val="28"/>
        </w:rPr>
        <w:t>Л.Печерній</w:t>
      </w:r>
      <w:proofErr w:type="spellEnd"/>
      <w:r w:rsidRPr="00A16A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A3E">
        <w:rPr>
          <w:rFonts w:ascii="Times New Roman" w:hAnsi="Times New Roman" w:cs="Times New Roman"/>
          <w:sz w:val="28"/>
          <w:szCs w:val="28"/>
        </w:rPr>
        <w:t>Н.Хоменко</w:t>
      </w:r>
      <w:proofErr w:type="spellEnd"/>
      <w:r w:rsidRPr="00A16A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A3E">
        <w:rPr>
          <w:rFonts w:ascii="Times New Roman" w:hAnsi="Times New Roman" w:cs="Times New Roman"/>
          <w:sz w:val="28"/>
          <w:szCs w:val="28"/>
        </w:rPr>
        <w:t>О.Куїч</w:t>
      </w:r>
      <w:proofErr w:type="spellEnd"/>
      <w:r w:rsidRPr="00A16A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A3E">
        <w:rPr>
          <w:rFonts w:ascii="Times New Roman" w:hAnsi="Times New Roman" w:cs="Times New Roman"/>
          <w:sz w:val="28"/>
          <w:szCs w:val="28"/>
        </w:rPr>
        <w:t>В.Вовкогон</w:t>
      </w:r>
      <w:proofErr w:type="spellEnd"/>
      <w:r w:rsidRPr="00A16A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A3E">
        <w:rPr>
          <w:rFonts w:ascii="Times New Roman" w:hAnsi="Times New Roman" w:cs="Times New Roman"/>
          <w:sz w:val="28"/>
          <w:szCs w:val="28"/>
        </w:rPr>
        <w:t>В.Боженку</w:t>
      </w:r>
      <w:proofErr w:type="spellEnd"/>
      <w:r w:rsidRPr="00A16A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A3E">
        <w:rPr>
          <w:rFonts w:ascii="Times New Roman" w:hAnsi="Times New Roman" w:cs="Times New Roman"/>
          <w:sz w:val="28"/>
          <w:szCs w:val="28"/>
        </w:rPr>
        <w:t>Н.Чорній</w:t>
      </w:r>
      <w:proofErr w:type="spellEnd"/>
      <w:r w:rsidRPr="00A16A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A3E">
        <w:rPr>
          <w:rFonts w:ascii="Times New Roman" w:hAnsi="Times New Roman" w:cs="Times New Roman"/>
          <w:sz w:val="28"/>
          <w:szCs w:val="28"/>
        </w:rPr>
        <w:t>О.Ілляшу</w:t>
      </w:r>
      <w:proofErr w:type="spellEnd"/>
      <w:r w:rsidR="006B2656" w:rsidRPr="00A16A3E">
        <w:rPr>
          <w:rFonts w:ascii="Times New Roman" w:hAnsi="Times New Roman" w:cs="Times New Roman"/>
          <w:sz w:val="28"/>
          <w:szCs w:val="28"/>
        </w:rPr>
        <w:t>:</w:t>
      </w:r>
    </w:p>
    <w:p w:rsidR="006B2656" w:rsidRPr="006B2656" w:rsidRDefault="00A16A3E" w:rsidP="00A16A3E">
      <w:pPr>
        <w:pStyle w:val="a8"/>
        <w:numPr>
          <w:ilvl w:val="1"/>
          <w:numId w:val="1"/>
        </w:numPr>
        <w:shd w:val="clear" w:color="auto" w:fill="FFFFFF"/>
        <w:tabs>
          <w:tab w:val="left" w:pos="993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656">
        <w:rPr>
          <w:rFonts w:ascii="Times New Roman" w:hAnsi="Times New Roman" w:cs="Times New Roman"/>
          <w:sz w:val="28"/>
          <w:szCs w:val="28"/>
        </w:rPr>
        <w:t>Створити комісії для проведення інве</w:t>
      </w:r>
      <w:r w:rsidR="00D06488">
        <w:rPr>
          <w:rFonts w:ascii="Times New Roman" w:hAnsi="Times New Roman" w:cs="Times New Roman"/>
          <w:sz w:val="28"/>
          <w:szCs w:val="28"/>
        </w:rPr>
        <w:t>нтаризації бібліотечного фонду художньої літератури</w:t>
      </w:r>
      <w:r>
        <w:rPr>
          <w:rFonts w:ascii="Times New Roman" w:hAnsi="Times New Roman" w:cs="Times New Roman"/>
          <w:sz w:val="28"/>
          <w:szCs w:val="28"/>
        </w:rPr>
        <w:t xml:space="preserve"> до складу якої входять </w:t>
      </w:r>
      <w:r w:rsidR="006B2656">
        <w:rPr>
          <w:rFonts w:ascii="Times New Roman" w:hAnsi="Times New Roman" w:cs="Times New Roman"/>
          <w:sz w:val="28"/>
          <w:szCs w:val="28"/>
        </w:rPr>
        <w:t>директор або його заступник, учителі</w:t>
      </w:r>
      <w:r w:rsidR="00375D52">
        <w:rPr>
          <w:rFonts w:ascii="Times New Roman" w:hAnsi="Times New Roman" w:cs="Times New Roman"/>
          <w:sz w:val="28"/>
          <w:szCs w:val="28"/>
        </w:rPr>
        <w:t>, працівн</w:t>
      </w:r>
      <w:r>
        <w:rPr>
          <w:rFonts w:ascii="Times New Roman" w:hAnsi="Times New Roman" w:cs="Times New Roman"/>
          <w:sz w:val="28"/>
          <w:szCs w:val="28"/>
        </w:rPr>
        <w:t>ик централізованої бухгалтерії В</w:t>
      </w:r>
      <w:r w:rsidR="00375D52">
        <w:rPr>
          <w:rFonts w:ascii="Times New Roman" w:hAnsi="Times New Roman" w:cs="Times New Roman"/>
          <w:sz w:val="28"/>
          <w:szCs w:val="28"/>
        </w:rPr>
        <w:t>ідділу освіти, сім’ї, молоді та спорту</w:t>
      </w:r>
      <w:r w:rsidR="006B2656">
        <w:rPr>
          <w:rFonts w:ascii="Times New Roman" w:hAnsi="Times New Roman" w:cs="Times New Roman"/>
          <w:sz w:val="28"/>
          <w:szCs w:val="28"/>
        </w:rPr>
        <w:t>;</w:t>
      </w:r>
    </w:p>
    <w:p w:rsidR="00A16A3E" w:rsidRPr="00A16A3E" w:rsidRDefault="00D06488" w:rsidP="00A16A3E">
      <w:pPr>
        <w:pStyle w:val="a8"/>
        <w:numPr>
          <w:ilvl w:val="1"/>
          <w:numId w:val="1"/>
        </w:numPr>
        <w:shd w:val="clear" w:color="auto" w:fill="FFFFFF"/>
        <w:tabs>
          <w:tab w:val="left" w:pos="993"/>
          <w:tab w:val="left" w:pos="1276"/>
          <w:tab w:val="left" w:pos="1701"/>
        </w:tabs>
        <w:spacing w:after="36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A5C">
        <w:rPr>
          <w:rFonts w:ascii="Times New Roman" w:hAnsi="Times New Roman" w:cs="Times New Roman"/>
          <w:sz w:val="28"/>
          <w:szCs w:val="28"/>
        </w:rPr>
        <w:t>Забезпечити проведення інвентаризації</w:t>
      </w:r>
      <w:r w:rsidR="006B2656">
        <w:rPr>
          <w:rFonts w:ascii="Times New Roman" w:hAnsi="Times New Roman" w:cs="Times New Roman"/>
          <w:sz w:val="28"/>
          <w:szCs w:val="28"/>
        </w:rPr>
        <w:t xml:space="preserve"> бібліотечних фондів </w:t>
      </w:r>
      <w:r>
        <w:rPr>
          <w:rFonts w:ascii="Times New Roman" w:hAnsi="Times New Roman" w:cs="Times New Roman"/>
          <w:sz w:val="28"/>
          <w:szCs w:val="28"/>
        </w:rPr>
        <w:t xml:space="preserve">художньої літератури </w:t>
      </w:r>
      <w:r w:rsidR="006B2656">
        <w:rPr>
          <w:rFonts w:ascii="Times New Roman" w:hAnsi="Times New Roman" w:cs="Times New Roman"/>
          <w:sz w:val="28"/>
          <w:szCs w:val="28"/>
        </w:rPr>
        <w:t xml:space="preserve">у закладах загальної середньої освіти до </w:t>
      </w:r>
      <w:r w:rsidR="00D71D68">
        <w:rPr>
          <w:rFonts w:ascii="Times New Roman" w:hAnsi="Times New Roman" w:cs="Times New Roman"/>
          <w:sz w:val="28"/>
          <w:szCs w:val="28"/>
        </w:rPr>
        <w:t>10.12</w:t>
      </w:r>
      <w:r w:rsidR="006B2656">
        <w:rPr>
          <w:rFonts w:ascii="Times New Roman" w:hAnsi="Times New Roman" w:cs="Times New Roman"/>
          <w:sz w:val="28"/>
          <w:szCs w:val="28"/>
        </w:rPr>
        <w:t>.2022 року</w:t>
      </w:r>
      <w:r w:rsidR="00D71D68">
        <w:rPr>
          <w:rFonts w:ascii="Times New Roman" w:hAnsi="Times New Roman" w:cs="Times New Roman"/>
          <w:sz w:val="28"/>
          <w:szCs w:val="28"/>
        </w:rPr>
        <w:t>.</w:t>
      </w:r>
    </w:p>
    <w:p w:rsidR="00A16A3E" w:rsidRPr="00A16A3E" w:rsidRDefault="00A16A3E" w:rsidP="00A16A3E">
      <w:pPr>
        <w:pStyle w:val="a8"/>
        <w:numPr>
          <w:ilvl w:val="1"/>
          <w:numId w:val="1"/>
        </w:numPr>
        <w:shd w:val="clear" w:color="auto" w:fill="FFFFFF"/>
        <w:tabs>
          <w:tab w:val="left" w:pos="993"/>
          <w:tab w:val="left" w:pos="1276"/>
          <w:tab w:val="left" w:pos="1701"/>
        </w:tabs>
        <w:spacing w:after="36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386" w:rsidRPr="00A16A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Подати у</w:t>
      </w:r>
      <w:r w:rsidR="00352BC6" w:rsidRPr="00A1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488" w:rsidRPr="00A16A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52BC6" w:rsidRPr="00A16A3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ідділ</w:t>
      </w:r>
      <w:r w:rsidR="00F43386" w:rsidRPr="00A1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C6" w:rsidRPr="00A1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освіти, сім’ї, молоді та спорту Носівської міської ради до </w:t>
      </w:r>
      <w:r w:rsidR="00D71D68" w:rsidRPr="00A16A3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52BC6" w:rsidRPr="00A1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D68" w:rsidRPr="00A16A3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r w:rsidR="00352BC6" w:rsidRPr="00A1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року</w:t>
      </w:r>
      <w:r w:rsidR="00D71D68" w:rsidRPr="00A1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C6" w:rsidRPr="00A16A3E">
        <w:rPr>
          <w:rFonts w:ascii="Times New Roman" w:hAnsi="Times New Roman" w:cs="Times New Roman"/>
          <w:sz w:val="28"/>
          <w:szCs w:val="28"/>
        </w:rPr>
        <w:t>підс</w:t>
      </w:r>
      <w:r w:rsidR="00D06488" w:rsidRPr="00A16A3E">
        <w:rPr>
          <w:rFonts w:ascii="Times New Roman" w:hAnsi="Times New Roman" w:cs="Times New Roman"/>
          <w:sz w:val="28"/>
          <w:szCs w:val="28"/>
        </w:rPr>
        <w:t xml:space="preserve">умковий акт «Про інвентаризацію </w:t>
      </w:r>
      <w:r w:rsidR="00352BC6" w:rsidRPr="00A16A3E">
        <w:rPr>
          <w:rFonts w:ascii="Times New Roman" w:hAnsi="Times New Roman" w:cs="Times New Roman"/>
          <w:sz w:val="28"/>
          <w:szCs w:val="28"/>
        </w:rPr>
        <w:t xml:space="preserve">бібліотечного фонду </w:t>
      </w:r>
      <w:r w:rsidR="00D71D68" w:rsidRPr="00A16A3E">
        <w:rPr>
          <w:rFonts w:ascii="Times New Roman" w:hAnsi="Times New Roman" w:cs="Times New Roman"/>
          <w:sz w:val="28"/>
          <w:szCs w:val="28"/>
        </w:rPr>
        <w:t>художньої літератури».</w:t>
      </w:r>
    </w:p>
    <w:p w:rsidR="00352BC6" w:rsidRPr="00A16A3E" w:rsidRDefault="00D71D68" w:rsidP="00A16A3E">
      <w:pPr>
        <w:pStyle w:val="a8"/>
        <w:shd w:val="clear" w:color="auto" w:fill="FFFFFF"/>
        <w:tabs>
          <w:tab w:val="left" w:pos="993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A16A3E">
        <w:rPr>
          <w:rFonts w:ascii="Times New Roman" w:hAnsi="Times New Roman" w:cs="Times New Roman"/>
          <w:sz w:val="28"/>
          <w:szCs w:val="28"/>
        </w:rPr>
        <w:t xml:space="preserve">2. </w:t>
      </w:r>
      <w:r w:rsidR="00A16A3E">
        <w:rPr>
          <w:rFonts w:ascii="Times New Roman" w:hAnsi="Times New Roman" w:cs="Times New Roman"/>
          <w:sz w:val="28"/>
          <w:szCs w:val="28"/>
        </w:rPr>
        <w:t xml:space="preserve">Відповідальність </w:t>
      </w:r>
      <w:r w:rsidR="00352BC6" w:rsidRPr="00A16A3E">
        <w:rPr>
          <w:rFonts w:ascii="Times New Roman" w:hAnsi="Times New Roman" w:cs="Times New Roman"/>
          <w:sz w:val="28"/>
          <w:szCs w:val="28"/>
        </w:rPr>
        <w:t xml:space="preserve">за проведення інвентаризації та достовірність заповнення підсумкового акту «Про інвентаризацію бібліотечного фонду </w:t>
      </w:r>
      <w:r w:rsidRPr="00A16A3E">
        <w:rPr>
          <w:rFonts w:ascii="Times New Roman" w:hAnsi="Times New Roman" w:cs="Times New Roman"/>
          <w:sz w:val="28"/>
          <w:szCs w:val="28"/>
        </w:rPr>
        <w:t xml:space="preserve">художньої </w:t>
      </w:r>
      <w:r w:rsidR="00352BC6" w:rsidRPr="00A16A3E">
        <w:rPr>
          <w:rFonts w:ascii="Times New Roman" w:hAnsi="Times New Roman" w:cs="Times New Roman"/>
          <w:sz w:val="28"/>
          <w:szCs w:val="28"/>
        </w:rPr>
        <w:t>літератури» покласти на директорів закладів загальної середньої ос</w:t>
      </w:r>
      <w:r w:rsidR="00A16A3E">
        <w:rPr>
          <w:rFonts w:ascii="Times New Roman" w:hAnsi="Times New Roman" w:cs="Times New Roman"/>
          <w:sz w:val="28"/>
          <w:szCs w:val="28"/>
        </w:rPr>
        <w:t xml:space="preserve">віти </w:t>
      </w:r>
      <w:proofErr w:type="spellStart"/>
      <w:r w:rsidR="00A16A3E">
        <w:rPr>
          <w:rFonts w:ascii="Times New Roman" w:hAnsi="Times New Roman" w:cs="Times New Roman"/>
          <w:sz w:val="28"/>
          <w:szCs w:val="28"/>
        </w:rPr>
        <w:t>І.Нечес</w:t>
      </w:r>
      <w:proofErr w:type="spellEnd"/>
      <w:r w:rsidR="00A16A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6A3E">
        <w:rPr>
          <w:rFonts w:ascii="Times New Roman" w:hAnsi="Times New Roman" w:cs="Times New Roman"/>
          <w:sz w:val="28"/>
          <w:szCs w:val="28"/>
        </w:rPr>
        <w:t>С.Дубовик</w:t>
      </w:r>
      <w:proofErr w:type="spellEnd"/>
      <w:r w:rsidR="00A16A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6A3E">
        <w:rPr>
          <w:rFonts w:ascii="Times New Roman" w:hAnsi="Times New Roman" w:cs="Times New Roman"/>
          <w:sz w:val="28"/>
          <w:szCs w:val="28"/>
        </w:rPr>
        <w:t>Л.Печерну</w:t>
      </w:r>
      <w:proofErr w:type="spellEnd"/>
      <w:r w:rsidR="00A16A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6A3E">
        <w:rPr>
          <w:rFonts w:ascii="Times New Roman" w:hAnsi="Times New Roman" w:cs="Times New Roman"/>
          <w:sz w:val="28"/>
          <w:szCs w:val="28"/>
        </w:rPr>
        <w:t>Н.Хоменко</w:t>
      </w:r>
      <w:proofErr w:type="spellEnd"/>
      <w:r w:rsidR="00A16A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6A3E">
        <w:rPr>
          <w:rFonts w:ascii="Times New Roman" w:hAnsi="Times New Roman" w:cs="Times New Roman"/>
          <w:sz w:val="28"/>
          <w:szCs w:val="28"/>
        </w:rPr>
        <w:t>О.Куїч</w:t>
      </w:r>
      <w:proofErr w:type="spellEnd"/>
      <w:r w:rsidR="00A16A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6A3E">
        <w:rPr>
          <w:rFonts w:ascii="Times New Roman" w:hAnsi="Times New Roman" w:cs="Times New Roman"/>
          <w:sz w:val="28"/>
          <w:szCs w:val="28"/>
        </w:rPr>
        <w:t>В.</w:t>
      </w:r>
      <w:r w:rsidR="00352BC6" w:rsidRPr="00A16A3E">
        <w:rPr>
          <w:rFonts w:ascii="Times New Roman" w:hAnsi="Times New Roman" w:cs="Times New Roman"/>
          <w:sz w:val="28"/>
          <w:szCs w:val="28"/>
        </w:rPr>
        <w:t>Вовкогон</w:t>
      </w:r>
      <w:proofErr w:type="spellEnd"/>
      <w:r w:rsidR="00352BC6" w:rsidRPr="00A16A3E">
        <w:rPr>
          <w:rFonts w:ascii="Times New Roman" w:hAnsi="Times New Roman" w:cs="Times New Roman"/>
          <w:sz w:val="28"/>
          <w:szCs w:val="28"/>
        </w:rPr>
        <w:t xml:space="preserve">, </w:t>
      </w:r>
      <w:r w:rsidR="00A16A3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A16A3E">
        <w:rPr>
          <w:rFonts w:ascii="Times New Roman" w:hAnsi="Times New Roman" w:cs="Times New Roman"/>
          <w:sz w:val="28"/>
          <w:szCs w:val="28"/>
        </w:rPr>
        <w:t>В.Боженка</w:t>
      </w:r>
      <w:proofErr w:type="spellEnd"/>
      <w:r w:rsidR="00A16A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6A3E">
        <w:rPr>
          <w:rFonts w:ascii="Times New Roman" w:hAnsi="Times New Roman" w:cs="Times New Roman"/>
          <w:sz w:val="28"/>
          <w:szCs w:val="28"/>
        </w:rPr>
        <w:t>О.Ілляша</w:t>
      </w:r>
      <w:proofErr w:type="spellEnd"/>
      <w:r w:rsidR="00A16A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6A3E">
        <w:rPr>
          <w:rFonts w:ascii="Times New Roman" w:hAnsi="Times New Roman" w:cs="Times New Roman"/>
          <w:sz w:val="28"/>
          <w:szCs w:val="28"/>
        </w:rPr>
        <w:t>Н.</w:t>
      </w:r>
      <w:r w:rsidR="00352BC6" w:rsidRPr="00A16A3E">
        <w:rPr>
          <w:rFonts w:ascii="Times New Roman" w:hAnsi="Times New Roman" w:cs="Times New Roman"/>
          <w:sz w:val="28"/>
          <w:szCs w:val="28"/>
        </w:rPr>
        <w:t>Чорну</w:t>
      </w:r>
      <w:proofErr w:type="spellEnd"/>
      <w:r w:rsidR="00F43386" w:rsidRPr="00A16A3E">
        <w:rPr>
          <w:rFonts w:ascii="Times New Roman" w:hAnsi="Times New Roman" w:cs="Times New Roman"/>
          <w:sz w:val="28"/>
          <w:szCs w:val="28"/>
        </w:rPr>
        <w:t>.</w:t>
      </w:r>
      <w:r w:rsidR="00352BC6" w:rsidRPr="00A16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237" w:rsidRPr="00110C86" w:rsidRDefault="00D06488" w:rsidP="00A16A3E">
      <w:pPr>
        <w:pStyle w:val="a3"/>
        <w:tabs>
          <w:tab w:val="center" w:pos="366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74D9">
        <w:rPr>
          <w:rFonts w:ascii="Times New Roman" w:hAnsi="Times New Roman" w:cs="Times New Roman"/>
          <w:sz w:val="28"/>
          <w:szCs w:val="28"/>
        </w:rPr>
        <w:t xml:space="preserve">. </w:t>
      </w:r>
      <w:r w:rsidR="00591237" w:rsidRPr="00110C86">
        <w:rPr>
          <w:rFonts w:ascii="Times New Roman" w:hAnsi="Times New Roman" w:cs="Times New Roman"/>
          <w:sz w:val="28"/>
          <w:szCs w:val="28"/>
        </w:rPr>
        <w:t>Контроль за виконанням наказу залишаю за собою.</w:t>
      </w:r>
    </w:p>
    <w:p w:rsidR="00591237" w:rsidRPr="00110C86" w:rsidRDefault="00591237" w:rsidP="00A16A3E">
      <w:pPr>
        <w:pStyle w:val="a3"/>
        <w:tabs>
          <w:tab w:val="center" w:pos="366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559E" w:rsidRDefault="0018559E" w:rsidP="00F43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74D9" w:rsidRPr="00C474D9" w:rsidRDefault="00C474D9" w:rsidP="00F43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4D9">
        <w:rPr>
          <w:rFonts w:ascii="Times New Roman" w:hAnsi="Times New Roman" w:cs="Times New Roman"/>
          <w:sz w:val="28"/>
          <w:szCs w:val="28"/>
        </w:rPr>
        <w:t>Начальник</w:t>
      </w:r>
      <w:r w:rsidRPr="00C474D9">
        <w:rPr>
          <w:rFonts w:ascii="Times New Roman" w:hAnsi="Times New Roman" w:cs="Times New Roman"/>
          <w:sz w:val="28"/>
          <w:szCs w:val="28"/>
        </w:rPr>
        <w:tab/>
      </w:r>
      <w:r w:rsidRPr="00C474D9">
        <w:rPr>
          <w:rFonts w:ascii="Times New Roman" w:hAnsi="Times New Roman" w:cs="Times New Roman"/>
          <w:sz w:val="28"/>
          <w:szCs w:val="28"/>
        </w:rPr>
        <w:tab/>
      </w:r>
      <w:r w:rsidR="0015507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43386">
        <w:rPr>
          <w:rFonts w:ascii="Times New Roman" w:hAnsi="Times New Roman" w:cs="Times New Roman"/>
          <w:sz w:val="28"/>
          <w:szCs w:val="28"/>
        </w:rPr>
        <w:tab/>
      </w:r>
      <w:r w:rsidR="00F43386">
        <w:rPr>
          <w:rFonts w:ascii="Times New Roman" w:hAnsi="Times New Roman" w:cs="Times New Roman"/>
          <w:sz w:val="28"/>
          <w:szCs w:val="28"/>
        </w:rPr>
        <w:tab/>
      </w:r>
      <w:r w:rsidRPr="00C474D9">
        <w:rPr>
          <w:rFonts w:ascii="Times New Roman" w:hAnsi="Times New Roman" w:cs="Times New Roman"/>
          <w:sz w:val="28"/>
          <w:szCs w:val="28"/>
        </w:rPr>
        <w:tab/>
      </w:r>
      <w:r w:rsidR="00155072">
        <w:rPr>
          <w:rFonts w:ascii="Times New Roman" w:hAnsi="Times New Roman" w:cs="Times New Roman"/>
          <w:sz w:val="28"/>
          <w:szCs w:val="28"/>
        </w:rPr>
        <w:t xml:space="preserve">    </w:t>
      </w:r>
      <w:r w:rsidR="00F43386">
        <w:rPr>
          <w:rFonts w:ascii="Times New Roman" w:hAnsi="Times New Roman" w:cs="Times New Roman"/>
          <w:sz w:val="28"/>
          <w:szCs w:val="28"/>
        </w:rPr>
        <w:t xml:space="preserve">      </w:t>
      </w:r>
      <w:r w:rsidR="00155072">
        <w:rPr>
          <w:rFonts w:ascii="Times New Roman" w:hAnsi="Times New Roman" w:cs="Times New Roman"/>
          <w:sz w:val="28"/>
          <w:szCs w:val="28"/>
        </w:rPr>
        <w:t xml:space="preserve">      </w:t>
      </w:r>
      <w:r w:rsidRPr="00C474D9">
        <w:rPr>
          <w:rFonts w:ascii="Times New Roman" w:hAnsi="Times New Roman" w:cs="Times New Roman"/>
          <w:sz w:val="28"/>
          <w:szCs w:val="28"/>
        </w:rPr>
        <w:tab/>
      </w:r>
      <w:r w:rsidR="00F43386">
        <w:rPr>
          <w:rFonts w:ascii="Times New Roman" w:hAnsi="Times New Roman" w:cs="Times New Roman"/>
          <w:sz w:val="28"/>
          <w:szCs w:val="28"/>
        </w:rPr>
        <w:t xml:space="preserve">       </w:t>
      </w:r>
      <w:r w:rsidRPr="00C474D9">
        <w:rPr>
          <w:rFonts w:ascii="Times New Roman" w:hAnsi="Times New Roman" w:cs="Times New Roman"/>
          <w:sz w:val="28"/>
          <w:szCs w:val="28"/>
        </w:rPr>
        <w:t>Наталія ТОНКОНОГ</w:t>
      </w:r>
    </w:p>
    <w:sectPr w:rsidR="00C474D9" w:rsidRPr="00C474D9" w:rsidSect="00DA7215">
      <w:pgSz w:w="11906" w:h="16838"/>
      <w:pgMar w:top="1135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72A7C"/>
    <w:multiLevelType w:val="multilevel"/>
    <w:tmpl w:val="CC64CF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eastAsiaTheme="minorHAnsi" w:hint="default"/>
        <w:color w:val="auto"/>
      </w:rPr>
    </w:lvl>
  </w:abstractNum>
  <w:abstractNum w:abstractNumId="1" w15:restartNumberingAfterBreak="0">
    <w:nsid w:val="5A2759E0"/>
    <w:multiLevelType w:val="multilevel"/>
    <w:tmpl w:val="CC64CF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eastAsiaTheme="minorHAnsi" w:hint="default"/>
        <w:color w:val="auto"/>
      </w:rPr>
    </w:lvl>
  </w:abstractNum>
  <w:abstractNum w:abstractNumId="2" w15:restartNumberingAfterBreak="0">
    <w:nsid w:val="6D3E263C"/>
    <w:multiLevelType w:val="hybridMultilevel"/>
    <w:tmpl w:val="B55AE404"/>
    <w:lvl w:ilvl="0" w:tplc="BAB8B948">
      <w:start w:val="3"/>
      <w:numFmt w:val="bullet"/>
      <w:lvlText w:val="-"/>
      <w:lvlJc w:val="left"/>
      <w:pPr>
        <w:ind w:left="142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" w15:restartNumberingAfterBreak="0">
    <w:nsid w:val="7FB350E0"/>
    <w:multiLevelType w:val="hybridMultilevel"/>
    <w:tmpl w:val="65A84018"/>
    <w:lvl w:ilvl="0" w:tplc="B7A0EA0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37"/>
    <w:rsid w:val="00061812"/>
    <w:rsid w:val="00072137"/>
    <w:rsid w:val="000B6A69"/>
    <w:rsid w:val="00110C86"/>
    <w:rsid w:val="00117600"/>
    <w:rsid w:val="00155072"/>
    <w:rsid w:val="0018559E"/>
    <w:rsid w:val="00270A5C"/>
    <w:rsid w:val="00352BC6"/>
    <w:rsid w:val="00375D52"/>
    <w:rsid w:val="0039297C"/>
    <w:rsid w:val="003E4638"/>
    <w:rsid w:val="005877E3"/>
    <w:rsid w:val="00591237"/>
    <w:rsid w:val="00595385"/>
    <w:rsid w:val="00616433"/>
    <w:rsid w:val="006B2656"/>
    <w:rsid w:val="007052AB"/>
    <w:rsid w:val="0077034C"/>
    <w:rsid w:val="0086347A"/>
    <w:rsid w:val="008D54CA"/>
    <w:rsid w:val="009350A5"/>
    <w:rsid w:val="009B04F1"/>
    <w:rsid w:val="009E3BF4"/>
    <w:rsid w:val="00A16A3E"/>
    <w:rsid w:val="00B67349"/>
    <w:rsid w:val="00C474D9"/>
    <w:rsid w:val="00C869C1"/>
    <w:rsid w:val="00CF5D0F"/>
    <w:rsid w:val="00D06488"/>
    <w:rsid w:val="00D22567"/>
    <w:rsid w:val="00D2648F"/>
    <w:rsid w:val="00D71D68"/>
    <w:rsid w:val="00DA7215"/>
    <w:rsid w:val="00E75498"/>
    <w:rsid w:val="00ED417F"/>
    <w:rsid w:val="00F4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BED6A-8FE3-478B-9072-30EDB1D5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uiPriority w:val="99"/>
    <w:rsid w:val="00591237"/>
    <w:rPr>
      <w:b/>
      <w:bCs/>
    </w:rPr>
  </w:style>
  <w:style w:type="paragraph" w:customStyle="1" w:styleId="2">
    <w:name w:val="Додаток_заголовок 2 (Додаток)"/>
    <w:basedOn w:val="a"/>
    <w:uiPriority w:val="99"/>
    <w:rsid w:val="00591237"/>
    <w:pPr>
      <w:suppressAutoHyphens/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Minion Pro" w:hAnsi="Minion Pro" w:cs="Minion Pro"/>
      <w:b/>
      <w:bCs/>
      <w:i/>
      <w:iCs/>
      <w:color w:val="000000"/>
      <w:sz w:val="19"/>
      <w:szCs w:val="19"/>
      <w:lang w:val="ru-RU"/>
    </w:rPr>
  </w:style>
  <w:style w:type="paragraph" w:customStyle="1" w:styleId="a3">
    <w:name w:val="Додаток_основной_текст (Додаток)"/>
    <w:basedOn w:val="a"/>
    <w:uiPriority w:val="99"/>
    <w:rsid w:val="00591237"/>
    <w:pPr>
      <w:autoSpaceDE w:val="0"/>
      <w:autoSpaceDN w:val="0"/>
      <w:adjustRightInd w:val="0"/>
      <w:spacing w:after="0" w:line="210" w:lineRule="atLeast"/>
      <w:ind w:firstLine="454"/>
      <w:jc w:val="both"/>
      <w:textAlignment w:val="center"/>
    </w:pPr>
    <w:rPr>
      <w:rFonts w:ascii="Cambria" w:hAnsi="Cambria" w:cs="Cambria"/>
      <w:color w:val="000000"/>
      <w:sz w:val="19"/>
      <w:szCs w:val="19"/>
    </w:rPr>
  </w:style>
  <w:style w:type="paragraph" w:customStyle="1" w:styleId="a4">
    <w:name w:val="Додаток_список (Додаток)"/>
    <w:basedOn w:val="a"/>
    <w:uiPriority w:val="99"/>
    <w:rsid w:val="00591237"/>
    <w:pPr>
      <w:autoSpaceDE w:val="0"/>
      <w:autoSpaceDN w:val="0"/>
      <w:adjustRightInd w:val="0"/>
      <w:spacing w:after="0" w:line="210" w:lineRule="atLeast"/>
      <w:ind w:firstLine="454"/>
      <w:jc w:val="both"/>
      <w:textAlignment w:val="center"/>
    </w:pPr>
    <w:rPr>
      <w:rFonts w:ascii="Cambria" w:hAnsi="Cambria" w:cs="Cambria"/>
      <w:color w:val="000000"/>
      <w:sz w:val="19"/>
      <w:szCs w:val="19"/>
    </w:rPr>
  </w:style>
  <w:style w:type="character" w:styleId="a5">
    <w:name w:val="Hyperlink"/>
    <w:basedOn w:val="a0"/>
    <w:uiPriority w:val="99"/>
    <w:unhideWhenUsed/>
    <w:rsid w:val="008D54C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5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0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B2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Романюк Наталя</dc:creator>
  <cp:lastModifiedBy>Пользователь</cp:lastModifiedBy>
  <cp:revision>2</cp:revision>
  <cp:lastPrinted>2022-08-17T13:31:00Z</cp:lastPrinted>
  <dcterms:created xsi:type="dcterms:W3CDTF">2022-12-12T13:04:00Z</dcterms:created>
  <dcterms:modified xsi:type="dcterms:W3CDTF">2022-12-12T13:04:00Z</dcterms:modified>
</cp:coreProperties>
</file>